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09AC7" w14:textId="77777777" w:rsidR="006B0BA6" w:rsidRPr="00E81E66" w:rsidRDefault="006B0BA6" w:rsidP="006B0BA6">
      <w:pPr>
        <w:pStyle w:val="NormalWeb"/>
        <w:spacing w:before="0" w:beforeAutospacing="0" w:after="0" w:afterAutospacing="0"/>
        <w:jc w:val="center"/>
        <w:textAlignment w:val="baseline"/>
        <w:rPr>
          <w:rStyle w:val="Strong"/>
          <w:rFonts w:eastAsiaTheme="majorEastAsia"/>
          <w:color w:val="38353A"/>
          <w:sz w:val="28"/>
          <w:szCs w:val="28"/>
          <w:u w:val="single"/>
          <w:bdr w:val="none" w:sz="0" w:space="0" w:color="auto" w:frame="1"/>
        </w:rPr>
      </w:pPr>
      <w:r w:rsidRPr="00977258">
        <w:rPr>
          <w:rStyle w:val="Strong"/>
          <w:rFonts w:eastAsiaTheme="majorEastAsia"/>
          <w:color w:val="38353A"/>
          <w:sz w:val="28"/>
          <w:szCs w:val="28"/>
          <w:u w:val="single"/>
          <w:bdr w:val="none" w:sz="0" w:space="0" w:color="auto" w:frame="1"/>
        </w:rPr>
        <w:t>Όροι και Προϋποθέσεις</w:t>
      </w:r>
    </w:p>
    <w:p w14:paraId="7A9C1742" w14:textId="77777777" w:rsidR="00977258" w:rsidRPr="00E81E66" w:rsidRDefault="00977258" w:rsidP="006B0BA6">
      <w:pPr>
        <w:pStyle w:val="NormalWeb"/>
        <w:spacing w:before="0" w:beforeAutospacing="0" w:after="0" w:afterAutospacing="0"/>
        <w:jc w:val="center"/>
        <w:textAlignment w:val="baseline"/>
        <w:rPr>
          <w:rStyle w:val="Strong"/>
          <w:rFonts w:eastAsiaTheme="majorEastAsia"/>
          <w:color w:val="38353A"/>
          <w:sz w:val="28"/>
          <w:szCs w:val="28"/>
          <w:u w:val="single"/>
          <w:bdr w:val="none" w:sz="0" w:space="0" w:color="auto" w:frame="1"/>
        </w:rPr>
      </w:pPr>
    </w:p>
    <w:p w14:paraId="6BF041EB" w14:textId="1869EA1E" w:rsidR="00977258" w:rsidRPr="00977258" w:rsidRDefault="0055025C" w:rsidP="00EB605C">
      <w:pPr>
        <w:rPr>
          <w:rFonts w:ascii="Times New Roman" w:eastAsia="Times New Roman" w:hAnsi="Times New Roman" w:cs="Times New Roman"/>
          <w:color w:val="38353A"/>
          <w:kern w:val="0"/>
          <w:sz w:val="24"/>
          <w:szCs w:val="24"/>
          <w:lang w:eastAsia="el-GR"/>
          <w14:ligatures w14:val="none"/>
        </w:rPr>
      </w:pPr>
      <w:r w:rsidRPr="0055025C">
        <w:rPr>
          <w:rFonts w:ascii="Times New Roman" w:hAnsi="Times New Roman" w:cs="Times New Roman"/>
          <w:b/>
          <w:bCs/>
          <w:sz w:val="24"/>
          <w:szCs w:val="24"/>
        </w:rPr>
        <w:t xml:space="preserve">ΚΕΡΔΟΣ Η ΑΞΙΑ ΤΟΥ ΦΠΑ σε προϊόντα </w:t>
      </w:r>
      <w:proofErr w:type="spellStart"/>
      <w:r w:rsidRPr="0055025C">
        <w:rPr>
          <w:rFonts w:ascii="Times New Roman" w:hAnsi="Times New Roman" w:cs="Times New Roman"/>
          <w:b/>
          <w:bCs/>
          <w:sz w:val="24"/>
          <w:szCs w:val="24"/>
        </w:rPr>
        <w:t>Black</w:t>
      </w:r>
      <w:proofErr w:type="spellEnd"/>
      <w:r w:rsidRPr="0055025C">
        <w:rPr>
          <w:rFonts w:ascii="Times New Roman" w:hAnsi="Times New Roman" w:cs="Times New Roman"/>
          <w:b/>
          <w:bCs/>
          <w:sz w:val="24"/>
          <w:szCs w:val="24"/>
        </w:rPr>
        <w:t xml:space="preserve"> &amp; </w:t>
      </w:r>
      <w:proofErr w:type="spellStart"/>
      <w:r w:rsidRPr="0055025C">
        <w:rPr>
          <w:rFonts w:ascii="Times New Roman" w:hAnsi="Times New Roman" w:cs="Times New Roman"/>
          <w:b/>
          <w:bCs/>
          <w:sz w:val="24"/>
          <w:szCs w:val="24"/>
        </w:rPr>
        <w:t>Decker</w:t>
      </w:r>
      <w:proofErr w:type="spellEnd"/>
      <w:r w:rsidRPr="0055025C">
        <w:rPr>
          <w:rFonts w:ascii="Times New Roman" w:hAnsi="Times New Roman" w:cs="Times New Roman"/>
          <w:b/>
          <w:bCs/>
          <w:sz w:val="24"/>
          <w:szCs w:val="24"/>
        </w:rPr>
        <w:t xml:space="preserve"> αξίας άνω των 69€</w:t>
      </w:r>
    </w:p>
    <w:p w14:paraId="207FF33B" w14:textId="0E7AFD68" w:rsidR="00EB605C" w:rsidRPr="00322A6B" w:rsidRDefault="00EB605C" w:rsidP="00322A6B">
      <w:pPr>
        <w:jc w:val="both"/>
        <w:rPr>
          <w:rFonts w:ascii="Times New Roman" w:eastAsia="Times New Roman" w:hAnsi="Times New Roman" w:cs="Times New Roman"/>
          <w:color w:val="38353A"/>
          <w:kern w:val="0"/>
          <w:sz w:val="24"/>
          <w:szCs w:val="24"/>
          <w:lang w:eastAsia="el-GR"/>
          <w14:ligatures w14:val="none"/>
        </w:rPr>
      </w:pPr>
      <w:r w:rsidRPr="00322A6B">
        <w:rPr>
          <w:rFonts w:ascii="Times New Roman" w:eastAsia="Times New Roman" w:hAnsi="Times New Roman" w:cs="Times New Roman"/>
          <w:color w:val="38353A"/>
          <w:kern w:val="0"/>
          <w:sz w:val="24"/>
          <w:szCs w:val="24"/>
          <w:lang w:eastAsia="el-GR"/>
          <w14:ligatures w14:val="none"/>
        </w:rPr>
        <w:t xml:space="preserve">Δικαιούχος της εν λόγω προωθητικής ενέργειας είναι κάθε πελάτης που πραγματοποιεί αγορά προϊόντων </w:t>
      </w:r>
      <w:r w:rsidR="00977258" w:rsidRPr="00B93D18">
        <w:rPr>
          <w:rFonts w:ascii="Times New Roman" w:hAnsi="Times New Roman" w:cs="Times New Roman"/>
          <w:sz w:val="24"/>
          <w:szCs w:val="24"/>
        </w:rPr>
        <w:t>BLACK</w:t>
      </w:r>
      <w:r w:rsidR="00322A6B" w:rsidRPr="00B93D18">
        <w:rPr>
          <w:rFonts w:ascii="Times New Roman" w:hAnsi="Times New Roman" w:cs="Times New Roman"/>
          <w:sz w:val="24"/>
          <w:szCs w:val="24"/>
        </w:rPr>
        <w:t xml:space="preserve"> </w:t>
      </w:r>
      <w:r w:rsidR="00977258" w:rsidRPr="00B93D18">
        <w:rPr>
          <w:rFonts w:ascii="Times New Roman" w:hAnsi="Times New Roman" w:cs="Times New Roman"/>
          <w:sz w:val="24"/>
          <w:szCs w:val="24"/>
        </w:rPr>
        <w:t>&amp; DECKER</w:t>
      </w:r>
      <w:r w:rsidRPr="00322A6B">
        <w:rPr>
          <w:rFonts w:ascii="Times New Roman" w:eastAsia="Times New Roman" w:hAnsi="Times New Roman" w:cs="Times New Roman"/>
          <w:color w:val="38353A"/>
          <w:kern w:val="0"/>
          <w:sz w:val="24"/>
          <w:szCs w:val="24"/>
          <w:lang w:eastAsia="el-GR"/>
          <w14:ligatures w14:val="none"/>
        </w:rPr>
        <w:t xml:space="preserve"> συνολικής αξίας άνω των </w:t>
      </w:r>
      <w:r w:rsidR="00977258" w:rsidRPr="00322A6B">
        <w:rPr>
          <w:rFonts w:ascii="Times New Roman" w:eastAsia="Times New Roman" w:hAnsi="Times New Roman" w:cs="Times New Roman"/>
          <w:color w:val="38353A"/>
          <w:kern w:val="0"/>
          <w:sz w:val="24"/>
          <w:szCs w:val="24"/>
          <w:lang w:eastAsia="el-GR"/>
          <w14:ligatures w14:val="none"/>
        </w:rPr>
        <w:t>6</w:t>
      </w:r>
      <w:r w:rsidRPr="00322A6B">
        <w:rPr>
          <w:rFonts w:ascii="Times New Roman" w:eastAsia="Times New Roman" w:hAnsi="Times New Roman" w:cs="Times New Roman"/>
          <w:color w:val="38353A"/>
          <w:kern w:val="0"/>
          <w:sz w:val="24"/>
          <w:szCs w:val="24"/>
          <w:lang w:eastAsia="el-GR"/>
          <w14:ligatures w14:val="none"/>
        </w:rPr>
        <w:t xml:space="preserve">9€ </w:t>
      </w:r>
      <w:r w:rsidR="00322A6B" w:rsidRPr="00322A6B">
        <w:rPr>
          <w:rFonts w:ascii="Times New Roman" w:eastAsia="Times New Roman" w:hAnsi="Times New Roman" w:cs="Times New Roman"/>
          <w:color w:val="38353A"/>
          <w:kern w:val="0"/>
          <w:sz w:val="24"/>
          <w:szCs w:val="24"/>
          <w:lang w:eastAsia="el-GR"/>
          <w14:ligatures w14:val="none"/>
        </w:rPr>
        <w:t xml:space="preserve">κατά το χρονικό διάστημα </w:t>
      </w:r>
      <w:r w:rsidRPr="00322A6B">
        <w:rPr>
          <w:rFonts w:ascii="Times New Roman" w:eastAsia="Times New Roman" w:hAnsi="Times New Roman" w:cs="Times New Roman"/>
          <w:color w:val="38353A"/>
          <w:kern w:val="0"/>
          <w:sz w:val="24"/>
          <w:szCs w:val="24"/>
          <w:lang w:eastAsia="el-GR"/>
          <w14:ligatures w14:val="none"/>
        </w:rPr>
        <w:t>από 02/</w:t>
      </w:r>
      <w:r w:rsidR="00977258" w:rsidRPr="00322A6B">
        <w:rPr>
          <w:rFonts w:ascii="Times New Roman" w:eastAsia="Times New Roman" w:hAnsi="Times New Roman" w:cs="Times New Roman"/>
          <w:color w:val="38353A"/>
          <w:kern w:val="0"/>
          <w:sz w:val="24"/>
          <w:szCs w:val="24"/>
          <w:lang w:eastAsia="el-GR"/>
          <w14:ligatures w14:val="none"/>
        </w:rPr>
        <w:t>03/2</w:t>
      </w:r>
      <w:r w:rsidRPr="00322A6B">
        <w:rPr>
          <w:rFonts w:ascii="Times New Roman" w:eastAsia="Times New Roman" w:hAnsi="Times New Roman" w:cs="Times New Roman"/>
          <w:color w:val="38353A"/>
          <w:kern w:val="0"/>
          <w:sz w:val="24"/>
          <w:szCs w:val="24"/>
          <w:lang w:eastAsia="el-GR"/>
          <w14:ligatures w14:val="none"/>
        </w:rPr>
        <w:t xml:space="preserve">026 έως και </w:t>
      </w:r>
      <w:r w:rsidR="00977258" w:rsidRPr="00322A6B">
        <w:rPr>
          <w:rFonts w:ascii="Times New Roman" w:eastAsia="Times New Roman" w:hAnsi="Times New Roman" w:cs="Times New Roman"/>
          <w:color w:val="38353A"/>
          <w:kern w:val="0"/>
          <w:sz w:val="24"/>
          <w:szCs w:val="24"/>
          <w:lang w:eastAsia="el-GR"/>
          <w14:ligatures w14:val="none"/>
        </w:rPr>
        <w:t>31</w:t>
      </w:r>
      <w:r w:rsidRPr="00322A6B">
        <w:rPr>
          <w:rFonts w:ascii="Times New Roman" w:eastAsia="Times New Roman" w:hAnsi="Times New Roman" w:cs="Times New Roman"/>
          <w:color w:val="38353A"/>
          <w:kern w:val="0"/>
          <w:sz w:val="24"/>
          <w:szCs w:val="24"/>
          <w:lang w:eastAsia="el-GR"/>
          <w14:ligatures w14:val="none"/>
        </w:rPr>
        <w:t>/0</w:t>
      </w:r>
      <w:r w:rsidR="00977258" w:rsidRPr="00322A6B">
        <w:rPr>
          <w:rFonts w:ascii="Times New Roman" w:eastAsia="Times New Roman" w:hAnsi="Times New Roman" w:cs="Times New Roman"/>
          <w:color w:val="38353A"/>
          <w:kern w:val="0"/>
          <w:sz w:val="24"/>
          <w:szCs w:val="24"/>
          <w:lang w:eastAsia="el-GR"/>
          <w14:ligatures w14:val="none"/>
        </w:rPr>
        <w:t>5</w:t>
      </w:r>
      <w:r w:rsidRPr="00322A6B">
        <w:rPr>
          <w:rFonts w:ascii="Times New Roman" w:eastAsia="Times New Roman" w:hAnsi="Times New Roman" w:cs="Times New Roman"/>
          <w:color w:val="38353A"/>
          <w:kern w:val="0"/>
          <w:sz w:val="24"/>
          <w:szCs w:val="24"/>
          <w:lang w:eastAsia="el-GR"/>
          <w14:ligatures w14:val="none"/>
        </w:rPr>
        <w:t>/2026.</w:t>
      </w:r>
    </w:p>
    <w:p w14:paraId="381CF027" w14:textId="1560AA86" w:rsidR="00977258" w:rsidRDefault="00322A6B" w:rsidP="00322A6B">
      <w:pPr>
        <w:pStyle w:val="NormalWeb"/>
        <w:jc w:val="both"/>
        <w:textAlignment w:val="baseline"/>
        <w:rPr>
          <w:color w:val="38353A"/>
        </w:rPr>
      </w:pPr>
      <w:r w:rsidRPr="00322A6B">
        <w:rPr>
          <w:color w:val="38353A"/>
        </w:rPr>
        <w:t>Πιο συγκεκριμένα, οι πελάτες που θα αγοράσουν, εντός του παραπάνω διαστήματος, προϊόντα BLACK</w:t>
      </w:r>
      <w:r>
        <w:rPr>
          <w:color w:val="38353A"/>
        </w:rPr>
        <w:t xml:space="preserve"> &amp; </w:t>
      </w:r>
      <w:r w:rsidRPr="00322A6B">
        <w:rPr>
          <w:color w:val="38353A"/>
        </w:rPr>
        <w:t>DECKER συνολικής αξίας τουλάχιστον 69€ (εξήντα εννέα ευρώ), συμπεριλαμβανομένου του ΦΠΑ, σε μία συναλλαγή, δικαιούνται να λάβουν ως δώρο το ποσό που αντιστοιχεί στον ΦΠΑ της συγκεκριμένης αγοράς.</w:t>
      </w:r>
    </w:p>
    <w:p w14:paraId="3C5F7E2C" w14:textId="449DC745" w:rsidR="00322A6B" w:rsidRPr="00322A6B" w:rsidRDefault="00322A6B" w:rsidP="00322A6B">
      <w:pPr>
        <w:pStyle w:val="NormalWeb"/>
        <w:jc w:val="both"/>
        <w:textAlignment w:val="baseline"/>
        <w:rPr>
          <w:color w:val="38353A"/>
        </w:rPr>
      </w:pPr>
      <w:r w:rsidRPr="00322A6B">
        <w:rPr>
          <w:color w:val="38353A"/>
        </w:rPr>
        <w:t>Η επιστροφή του ποσού πραγματοποιείται κατόπιν επιτυχούς ηλεκτρονικής καταχώρησης της απόδειξης αγοράς στην επίσημη πλατφόρμα της εταιρείας BLACK</w:t>
      </w:r>
      <w:r>
        <w:rPr>
          <w:color w:val="38353A"/>
        </w:rPr>
        <w:t xml:space="preserve"> &amp; </w:t>
      </w:r>
      <w:r w:rsidRPr="00322A6B">
        <w:rPr>
          <w:color w:val="38353A"/>
        </w:rPr>
        <w:t xml:space="preserve">DECKER: </w:t>
      </w:r>
      <w:hyperlink r:id="rId7" w:history="1">
        <w:r w:rsidRPr="007F40BC">
          <w:rPr>
            <w:rStyle w:val="Hyperlink"/>
          </w:rPr>
          <w:t>https://www.blackanddecker.gr/</w:t>
        </w:r>
      </w:hyperlink>
    </w:p>
    <w:p w14:paraId="30EE35AA" w14:textId="467061AF" w:rsidR="00322A6B" w:rsidRPr="00322A6B" w:rsidRDefault="00322A6B" w:rsidP="00EB605C">
      <w:pPr>
        <w:pStyle w:val="NormalWeb"/>
        <w:spacing w:after="360"/>
        <w:jc w:val="both"/>
        <w:textAlignment w:val="baseline"/>
        <w:rPr>
          <w:color w:val="38353A"/>
        </w:rPr>
      </w:pPr>
      <w:r w:rsidRPr="00322A6B">
        <w:rPr>
          <w:color w:val="38353A"/>
        </w:rPr>
        <w:t>Η καταχώρηση περιλαμβάνει τη συμπλήρωση της φόρμας συμμετοχής με τα απαραίτητα στοιχεία επικοινωνίας, την καταχώρηση των στοιχείων τραπεζικού λογαριασμού (IBAN), καθώς και την επισύναψη φωτογραφίας της απόδειξης αγοράς, στην οποία θα πρέπει να εμφανίζονται ευκρινώς η ημερομηνία αγοράς και τα προϊόντα BLACK</w:t>
      </w:r>
      <w:r w:rsidR="00B93D18">
        <w:rPr>
          <w:color w:val="38353A"/>
        </w:rPr>
        <w:t>&amp;</w:t>
      </w:r>
      <w:r w:rsidRPr="00322A6B">
        <w:rPr>
          <w:color w:val="38353A"/>
        </w:rPr>
        <w:t>DECKER που</w:t>
      </w:r>
      <w:r w:rsidR="00E81E66" w:rsidRPr="00E81E66">
        <w:rPr>
          <w:color w:val="38353A"/>
        </w:rPr>
        <w:t xml:space="preserve"> </w:t>
      </w:r>
      <w:r w:rsidRPr="00322A6B">
        <w:rPr>
          <w:color w:val="38353A"/>
        </w:rPr>
        <w:t>αποκτήθηκαν.</w:t>
      </w:r>
      <w:r w:rsidR="00E81E66" w:rsidRPr="00E81E66">
        <w:rPr>
          <w:color w:val="38353A"/>
        </w:rPr>
        <w:t xml:space="preserve"> </w:t>
      </w:r>
      <w:r w:rsidRPr="00322A6B">
        <w:rPr>
          <w:color w:val="38353A"/>
        </w:rPr>
        <w:t>Επιπλέον, απαιτείται η επισύναψη φωτογραφίας των προϊόντων αυτών.</w:t>
      </w:r>
    </w:p>
    <w:p w14:paraId="7C57B8ED" w14:textId="569C11C0" w:rsidR="00EB605C" w:rsidRPr="00EB605C" w:rsidRDefault="00EB605C" w:rsidP="00EB605C">
      <w:pPr>
        <w:pStyle w:val="NormalWeb"/>
        <w:spacing w:after="360"/>
        <w:jc w:val="both"/>
        <w:textAlignment w:val="baseline"/>
        <w:rPr>
          <w:color w:val="38353A"/>
        </w:rPr>
      </w:pPr>
      <w:r w:rsidRPr="00322A6B">
        <w:rPr>
          <w:color w:val="38353A"/>
        </w:rPr>
        <w:t xml:space="preserve">Η  υποβολή των απαραίτητων στοιχείων θα πρέπει να έχει ολοκληρωθεί μέχρι τις 7 </w:t>
      </w:r>
      <w:r w:rsidR="00977258" w:rsidRPr="00322A6B">
        <w:rPr>
          <w:color w:val="38353A"/>
        </w:rPr>
        <w:t>Ιουνίου</w:t>
      </w:r>
      <w:r w:rsidRPr="00322A6B">
        <w:rPr>
          <w:color w:val="38353A"/>
        </w:rPr>
        <w:t xml:space="preserve"> 2026</w:t>
      </w:r>
      <w:r w:rsidR="00322A6B" w:rsidRPr="00322A6B">
        <w:rPr>
          <w:color w:val="38353A"/>
        </w:rPr>
        <w:t xml:space="preserve"> και ώρα</w:t>
      </w:r>
      <w:r w:rsidRPr="00322A6B">
        <w:rPr>
          <w:color w:val="38353A"/>
        </w:rPr>
        <w:t xml:space="preserve"> 23:59.</w:t>
      </w:r>
      <w:r w:rsidRPr="00EB605C">
        <w:rPr>
          <w:color w:val="38353A"/>
        </w:rPr>
        <w:t xml:space="preserve"> </w:t>
      </w:r>
    </w:p>
    <w:p w14:paraId="4FC07F45" w14:textId="5C75DC10" w:rsidR="00977258" w:rsidRPr="00977258" w:rsidRDefault="00977258" w:rsidP="00EB605C">
      <w:pPr>
        <w:pStyle w:val="NormalWeb"/>
        <w:spacing w:after="360"/>
        <w:jc w:val="both"/>
        <w:textAlignment w:val="baseline"/>
        <w:rPr>
          <w:color w:val="38353A"/>
        </w:rPr>
      </w:pPr>
      <w:r w:rsidRPr="00977258">
        <w:rPr>
          <w:color w:val="38353A"/>
        </w:rPr>
        <w:t>Μετά την έγκυρη υποβολή και επιβεβαίωση της συμμετοχής από τη διοργανώτρια εταιρεία</w:t>
      </w:r>
      <w:r w:rsidR="00322A6B">
        <w:rPr>
          <w:color w:val="38353A"/>
        </w:rPr>
        <w:t>,</w:t>
      </w:r>
      <w:r w:rsidRPr="00977258">
        <w:rPr>
          <w:color w:val="38353A"/>
        </w:rPr>
        <w:t xml:space="preserve"> η επιστροφή του ΦΠΑ ολοκληρώνεται εντός 30 με 45 εργάσιμων ημερών.</w:t>
      </w:r>
    </w:p>
    <w:p w14:paraId="0493354B" w14:textId="666D3C06" w:rsidR="00322A6B" w:rsidRDefault="00322A6B" w:rsidP="00977258">
      <w:pPr>
        <w:pStyle w:val="NormalWeb"/>
        <w:spacing w:after="360"/>
        <w:jc w:val="both"/>
        <w:textAlignment w:val="baseline"/>
        <w:rPr>
          <w:color w:val="38353A"/>
        </w:rPr>
      </w:pPr>
      <w:r w:rsidRPr="00322A6B">
        <w:rPr>
          <w:color w:val="38353A"/>
        </w:rPr>
        <w:t>Στην προωθητική ενέργεια συμμετέχουν όλοι οι κωδικοί προϊόντων με την επωνυμία BLACK</w:t>
      </w:r>
      <w:r>
        <w:rPr>
          <w:color w:val="38353A"/>
        </w:rPr>
        <w:t xml:space="preserve"> &amp; </w:t>
      </w:r>
      <w:r w:rsidRPr="00322A6B">
        <w:rPr>
          <w:color w:val="38353A"/>
        </w:rPr>
        <w:t xml:space="preserve">DECKER, </w:t>
      </w:r>
      <w:r w:rsidRPr="000A0472">
        <w:rPr>
          <w:u w:val="single"/>
        </w:rPr>
        <w:t>με εξαίρεση</w:t>
      </w:r>
      <w:r w:rsidRPr="000A0472">
        <w:t xml:space="preserve"> </w:t>
      </w:r>
      <w:r w:rsidRPr="00322A6B">
        <w:rPr>
          <w:color w:val="38353A"/>
        </w:rPr>
        <w:t xml:space="preserve">τις μπαταρίες, τους φορτιστές, καθώς και όλα τα </w:t>
      </w:r>
      <w:proofErr w:type="spellStart"/>
      <w:r w:rsidRPr="00322A6B">
        <w:rPr>
          <w:color w:val="38353A"/>
        </w:rPr>
        <w:t>αδειοδοτούμενα</w:t>
      </w:r>
      <w:proofErr w:type="spellEnd"/>
      <w:r w:rsidRPr="00322A6B">
        <w:rPr>
          <w:color w:val="38353A"/>
        </w:rPr>
        <w:t xml:space="preserve"> (</w:t>
      </w:r>
      <w:proofErr w:type="spellStart"/>
      <w:r w:rsidRPr="00322A6B">
        <w:rPr>
          <w:color w:val="38353A"/>
        </w:rPr>
        <w:t>licensed</w:t>
      </w:r>
      <w:proofErr w:type="spellEnd"/>
      <w:r w:rsidRPr="00322A6B">
        <w:rPr>
          <w:color w:val="38353A"/>
        </w:rPr>
        <w:t>) προϊόντα BLACK</w:t>
      </w:r>
      <w:r>
        <w:rPr>
          <w:color w:val="38353A"/>
        </w:rPr>
        <w:t xml:space="preserve"> &amp; </w:t>
      </w:r>
      <w:r w:rsidRPr="00322A6B">
        <w:rPr>
          <w:color w:val="38353A"/>
        </w:rPr>
        <w:t>DECKER.</w:t>
      </w:r>
    </w:p>
    <w:p w14:paraId="703D8AC1" w14:textId="4AED16DF" w:rsidR="00977258" w:rsidRPr="00977258" w:rsidRDefault="00977258" w:rsidP="00977258">
      <w:pPr>
        <w:pStyle w:val="NormalWeb"/>
        <w:spacing w:after="360"/>
        <w:jc w:val="both"/>
        <w:textAlignment w:val="baseline"/>
        <w:rPr>
          <w:color w:val="38353A"/>
        </w:rPr>
      </w:pPr>
      <w:r w:rsidRPr="00977258">
        <w:rPr>
          <w:color w:val="38353A"/>
        </w:rPr>
        <w:t xml:space="preserve">Η PRAKTIKER λειτουργεί αποκλειστικά ως σημείο πώλησης και δεν φέρει ευθύνη για τη διαδικασία έγκρισης και απόδοσης του δώρου, η οποία διενεργείται από τη </w:t>
      </w:r>
      <w:proofErr w:type="spellStart"/>
      <w:r w:rsidRPr="00977258">
        <w:rPr>
          <w:color w:val="38353A"/>
        </w:rPr>
        <w:t>Stanley</w:t>
      </w:r>
      <w:proofErr w:type="spellEnd"/>
      <w:r w:rsidRPr="00977258">
        <w:rPr>
          <w:color w:val="38353A"/>
        </w:rPr>
        <w:t xml:space="preserve"> </w:t>
      </w:r>
      <w:proofErr w:type="spellStart"/>
      <w:r w:rsidRPr="00977258">
        <w:rPr>
          <w:color w:val="38353A"/>
        </w:rPr>
        <w:t>Black</w:t>
      </w:r>
      <w:proofErr w:type="spellEnd"/>
      <w:r w:rsidRPr="00977258">
        <w:rPr>
          <w:color w:val="38353A"/>
        </w:rPr>
        <w:t xml:space="preserve"> &amp; </w:t>
      </w:r>
      <w:proofErr w:type="spellStart"/>
      <w:r w:rsidRPr="00977258">
        <w:rPr>
          <w:color w:val="38353A"/>
        </w:rPr>
        <w:t>Decker</w:t>
      </w:r>
      <w:proofErr w:type="spellEnd"/>
      <w:r w:rsidRPr="00977258">
        <w:rPr>
          <w:color w:val="38353A"/>
        </w:rPr>
        <w:t xml:space="preserve"> Ελλάς Ε.Π.Ε. σύμφωνα με τους επίσημους όρους της ενέργειας</w:t>
      </w:r>
    </w:p>
    <w:p w14:paraId="42F575EB" w14:textId="194B3DDA" w:rsidR="00C821BD" w:rsidRPr="00977258" w:rsidRDefault="00977258" w:rsidP="00322A6B">
      <w:pPr>
        <w:pStyle w:val="NormalWeb"/>
        <w:spacing w:after="0" w:afterAutospacing="0" w:line="240" w:lineRule="exact"/>
        <w:jc w:val="both"/>
        <w:textAlignment w:val="baseline"/>
        <w:rPr>
          <w:color w:val="38353A"/>
        </w:rPr>
      </w:pPr>
      <w:r w:rsidRPr="00977258">
        <w:rPr>
          <w:color w:val="38353A"/>
        </w:rPr>
        <w:t xml:space="preserve">Για περισσότερους όρους και λεπτομέρειες, επισκεφθείτε την επίσημη σελίδα της </w:t>
      </w:r>
      <w:proofErr w:type="spellStart"/>
      <w:r w:rsidRPr="00977258">
        <w:rPr>
          <w:color w:val="38353A"/>
        </w:rPr>
        <w:t>Black</w:t>
      </w:r>
      <w:proofErr w:type="spellEnd"/>
      <w:r w:rsidR="00B93D18">
        <w:rPr>
          <w:color w:val="38353A"/>
        </w:rPr>
        <w:t xml:space="preserve"> </w:t>
      </w:r>
      <w:r w:rsidRPr="00977258">
        <w:rPr>
          <w:color w:val="38353A"/>
        </w:rPr>
        <w:t>&amp;</w:t>
      </w:r>
      <w:proofErr w:type="spellStart"/>
      <w:r w:rsidRPr="00977258">
        <w:rPr>
          <w:color w:val="38353A"/>
        </w:rPr>
        <w:t>Decker</w:t>
      </w:r>
      <w:proofErr w:type="spellEnd"/>
      <w:r w:rsidRPr="00977258">
        <w:rPr>
          <w:color w:val="38353A"/>
        </w:rPr>
        <w:t>:</w:t>
      </w:r>
      <w:r w:rsidR="00322A6B">
        <w:rPr>
          <w:color w:val="38353A"/>
        </w:rPr>
        <w:t xml:space="preserve"> </w:t>
      </w:r>
      <w:hyperlink r:id="rId8" w:history="1">
        <w:r w:rsidR="00B93D18" w:rsidRPr="007F40BC">
          <w:rPr>
            <w:rStyle w:val="Hyperlink"/>
          </w:rPr>
          <w:t>https://www.blackanddecker.eu/gr/VATepistrofi/</w:t>
        </w:r>
      </w:hyperlink>
    </w:p>
    <w:p w14:paraId="4746F0C0" w14:textId="77777777" w:rsidR="00977258" w:rsidRPr="00977258" w:rsidRDefault="00977258" w:rsidP="00977258">
      <w:pPr>
        <w:pStyle w:val="NormalWeb"/>
        <w:spacing w:before="0" w:beforeAutospacing="0" w:after="360" w:afterAutospacing="0"/>
        <w:jc w:val="both"/>
        <w:textAlignment w:val="baseline"/>
      </w:pPr>
    </w:p>
    <w:sectPr w:rsidR="00977258" w:rsidRPr="00977258" w:rsidSect="00322A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07"/>
    <w:rsid w:val="000026BC"/>
    <w:rsid w:val="00005D80"/>
    <w:rsid w:val="0003534D"/>
    <w:rsid w:val="0007253E"/>
    <w:rsid w:val="000A0472"/>
    <w:rsid w:val="000A134B"/>
    <w:rsid w:val="000B0133"/>
    <w:rsid w:val="000C1CF1"/>
    <w:rsid w:val="00184F0E"/>
    <w:rsid w:val="002115EA"/>
    <w:rsid w:val="00237AB3"/>
    <w:rsid w:val="00261040"/>
    <w:rsid w:val="00294407"/>
    <w:rsid w:val="002D5EFA"/>
    <w:rsid w:val="00322A6B"/>
    <w:rsid w:val="0035250B"/>
    <w:rsid w:val="00394AEB"/>
    <w:rsid w:val="00423BF9"/>
    <w:rsid w:val="0043348F"/>
    <w:rsid w:val="0048323E"/>
    <w:rsid w:val="004866ED"/>
    <w:rsid w:val="004B0EA9"/>
    <w:rsid w:val="005104C9"/>
    <w:rsid w:val="0055025C"/>
    <w:rsid w:val="005C197E"/>
    <w:rsid w:val="005F5660"/>
    <w:rsid w:val="0060671D"/>
    <w:rsid w:val="00616461"/>
    <w:rsid w:val="00644ED6"/>
    <w:rsid w:val="006578A6"/>
    <w:rsid w:val="00696DF5"/>
    <w:rsid w:val="006A126E"/>
    <w:rsid w:val="006B0BA6"/>
    <w:rsid w:val="0072795D"/>
    <w:rsid w:val="007B69FA"/>
    <w:rsid w:val="007D3D08"/>
    <w:rsid w:val="00820386"/>
    <w:rsid w:val="00862F10"/>
    <w:rsid w:val="009126F7"/>
    <w:rsid w:val="00926BDC"/>
    <w:rsid w:val="009350B0"/>
    <w:rsid w:val="00977258"/>
    <w:rsid w:val="009B1ACB"/>
    <w:rsid w:val="009C495C"/>
    <w:rsid w:val="009F2693"/>
    <w:rsid w:val="00A65B47"/>
    <w:rsid w:val="00A74316"/>
    <w:rsid w:val="00AC6C30"/>
    <w:rsid w:val="00AE4BC9"/>
    <w:rsid w:val="00B53DB7"/>
    <w:rsid w:val="00B93D18"/>
    <w:rsid w:val="00C57F5B"/>
    <w:rsid w:val="00C821BD"/>
    <w:rsid w:val="00CE1F5A"/>
    <w:rsid w:val="00D166B9"/>
    <w:rsid w:val="00D2571C"/>
    <w:rsid w:val="00D60DDC"/>
    <w:rsid w:val="00DB0505"/>
    <w:rsid w:val="00DB7237"/>
    <w:rsid w:val="00DF425E"/>
    <w:rsid w:val="00E3146C"/>
    <w:rsid w:val="00E37F7C"/>
    <w:rsid w:val="00E42C1A"/>
    <w:rsid w:val="00E81E66"/>
    <w:rsid w:val="00E822F1"/>
    <w:rsid w:val="00E8437D"/>
    <w:rsid w:val="00E97562"/>
    <w:rsid w:val="00EB605C"/>
    <w:rsid w:val="00ED440A"/>
    <w:rsid w:val="00F3054E"/>
    <w:rsid w:val="00F45DF7"/>
    <w:rsid w:val="00FA45B2"/>
    <w:rsid w:val="00FC109F"/>
    <w:rsid w:val="00FC4092"/>
    <w:rsid w:val="00FF6BE5"/>
    <w:rsid w:val="28F522DC"/>
    <w:rsid w:val="38AA8818"/>
    <w:rsid w:val="38E32DD6"/>
    <w:rsid w:val="40A71B85"/>
    <w:rsid w:val="51C359DF"/>
    <w:rsid w:val="5BCC8651"/>
    <w:rsid w:val="6027EB76"/>
    <w:rsid w:val="745CC846"/>
    <w:rsid w:val="78DC9EE8"/>
    <w:rsid w:val="7DE45D3E"/>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5A85"/>
  <w15:chartTrackingRefBased/>
  <w15:docId w15:val="{C6B3C33F-4DA4-4112-A28B-6CCFD543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407"/>
    <w:rPr>
      <w:rFonts w:eastAsiaTheme="majorEastAsia" w:cstheme="majorBidi"/>
      <w:color w:val="272727" w:themeColor="text1" w:themeTint="D8"/>
    </w:rPr>
  </w:style>
  <w:style w:type="paragraph" w:styleId="Title">
    <w:name w:val="Title"/>
    <w:basedOn w:val="Normal"/>
    <w:next w:val="Normal"/>
    <w:link w:val="TitleChar"/>
    <w:uiPriority w:val="10"/>
    <w:qFormat/>
    <w:rsid w:val="00294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407"/>
    <w:pPr>
      <w:spacing w:before="160"/>
      <w:jc w:val="center"/>
    </w:pPr>
    <w:rPr>
      <w:i/>
      <w:iCs/>
      <w:color w:val="404040" w:themeColor="text1" w:themeTint="BF"/>
    </w:rPr>
  </w:style>
  <w:style w:type="character" w:customStyle="1" w:styleId="QuoteChar">
    <w:name w:val="Quote Char"/>
    <w:basedOn w:val="DefaultParagraphFont"/>
    <w:link w:val="Quote"/>
    <w:uiPriority w:val="29"/>
    <w:rsid w:val="00294407"/>
    <w:rPr>
      <w:i/>
      <w:iCs/>
      <w:color w:val="404040" w:themeColor="text1" w:themeTint="BF"/>
    </w:rPr>
  </w:style>
  <w:style w:type="paragraph" w:styleId="ListParagraph">
    <w:name w:val="List Paragraph"/>
    <w:basedOn w:val="Normal"/>
    <w:uiPriority w:val="34"/>
    <w:qFormat/>
    <w:rsid w:val="00294407"/>
    <w:pPr>
      <w:ind w:left="720"/>
      <w:contextualSpacing/>
    </w:pPr>
  </w:style>
  <w:style w:type="character" w:styleId="IntenseEmphasis">
    <w:name w:val="Intense Emphasis"/>
    <w:basedOn w:val="DefaultParagraphFont"/>
    <w:uiPriority w:val="21"/>
    <w:qFormat/>
    <w:rsid w:val="00294407"/>
    <w:rPr>
      <w:i/>
      <w:iCs/>
      <w:color w:val="0F4761" w:themeColor="accent1" w:themeShade="BF"/>
    </w:rPr>
  </w:style>
  <w:style w:type="paragraph" w:styleId="IntenseQuote">
    <w:name w:val="Intense Quote"/>
    <w:basedOn w:val="Normal"/>
    <w:next w:val="Normal"/>
    <w:link w:val="IntenseQuoteChar"/>
    <w:uiPriority w:val="30"/>
    <w:qFormat/>
    <w:rsid w:val="00294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407"/>
    <w:rPr>
      <w:i/>
      <w:iCs/>
      <w:color w:val="0F4761" w:themeColor="accent1" w:themeShade="BF"/>
    </w:rPr>
  </w:style>
  <w:style w:type="character" w:styleId="IntenseReference">
    <w:name w:val="Intense Reference"/>
    <w:basedOn w:val="DefaultParagraphFont"/>
    <w:uiPriority w:val="32"/>
    <w:qFormat/>
    <w:rsid w:val="00294407"/>
    <w:rPr>
      <w:b/>
      <w:bCs/>
      <w:smallCaps/>
      <w:color w:val="0F4761" w:themeColor="accent1" w:themeShade="BF"/>
      <w:spacing w:val="5"/>
    </w:rPr>
  </w:style>
  <w:style w:type="paragraph" w:styleId="NormalWeb">
    <w:name w:val="Normal (Web)"/>
    <w:basedOn w:val="Normal"/>
    <w:uiPriority w:val="99"/>
    <w:unhideWhenUsed/>
    <w:rsid w:val="00294407"/>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Strong">
    <w:name w:val="Strong"/>
    <w:basedOn w:val="DefaultParagraphFont"/>
    <w:uiPriority w:val="22"/>
    <w:qFormat/>
    <w:rsid w:val="00294407"/>
    <w:rPr>
      <w:b/>
      <w:bCs/>
    </w:rPr>
  </w:style>
  <w:style w:type="character" w:styleId="Hyperlink">
    <w:name w:val="Hyperlink"/>
    <w:basedOn w:val="DefaultParagraphFont"/>
    <w:uiPriority w:val="99"/>
    <w:unhideWhenUsed/>
    <w:rsid w:val="00F3054E"/>
    <w:rPr>
      <w:color w:val="467886"/>
      <w:u w:val="single"/>
    </w:rPr>
  </w:style>
  <w:style w:type="character" w:styleId="FollowedHyperlink">
    <w:name w:val="FollowedHyperlink"/>
    <w:basedOn w:val="DefaultParagraphFont"/>
    <w:uiPriority w:val="99"/>
    <w:semiHidden/>
    <w:unhideWhenUsed/>
    <w:rsid w:val="00F3054E"/>
    <w:rPr>
      <w:color w:val="96607D"/>
      <w:u w:val="single"/>
    </w:rPr>
  </w:style>
  <w:style w:type="paragraph" w:customStyle="1" w:styleId="msonormal0">
    <w:name w:val="msonormal"/>
    <w:basedOn w:val="Normal"/>
    <w:rsid w:val="00F3054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xl65">
    <w:name w:val="xl65"/>
    <w:basedOn w:val="Normal"/>
    <w:rsid w:val="00F3054E"/>
    <w:pPr>
      <w:pBdr>
        <w:top w:val="single" w:sz="4" w:space="0" w:color="44B3E1"/>
        <w:bottom w:val="single" w:sz="4" w:space="0" w:color="44B3E1"/>
      </w:pBd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xl66">
    <w:name w:val="xl66"/>
    <w:basedOn w:val="Normal"/>
    <w:rsid w:val="00F3054E"/>
    <w:pPr>
      <w:pBdr>
        <w:top w:val="single" w:sz="4" w:space="0" w:color="44B3E1"/>
        <w:bottom w:val="single" w:sz="4" w:space="0" w:color="44B3E1"/>
      </w:pBdr>
      <w:spacing w:before="100" w:beforeAutospacing="1" w:after="100" w:afterAutospacing="1" w:line="240" w:lineRule="auto"/>
    </w:pPr>
    <w:rPr>
      <w:rFonts w:ascii="Calibri" w:eastAsia="Times New Roman" w:hAnsi="Calibri" w:cs="Calibri"/>
      <w:color w:val="000000"/>
      <w:kern w:val="0"/>
      <w:sz w:val="24"/>
      <w:szCs w:val="24"/>
      <w:lang w:eastAsia="el-GR"/>
      <w14:ligatures w14:val="none"/>
    </w:rPr>
  </w:style>
  <w:style w:type="paragraph" w:customStyle="1" w:styleId="xl67">
    <w:name w:val="xl67"/>
    <w:basedOn w:val="Normal"/>
    <w:rsid w:val="00F3054E"/>
    <w:pPr>
      <w:pBdr>
        <w:top w:val="single" w:sz="4" w:space="0" w:color="44B3E1"/>
        <w:bottom w:val="single" w:sz="4" w:space="0" w:color="44B3E1"/>
      </w:pBdr>
      <w:spacing w:before="100" w:beforeAutospacing="1" w:after="100" w:afterAutospacing="1" w:line="240" w:lineRule="auto"/>
    </w:pPr>
    <w:rPr>
      <w:rFonts w:ascii="Calibri" w:eastAsia="Times New Roman" w:hAnsi="Calibri" w:cs="Calibri"/>
      <w:color w:val="000000"/>
      <w:kern w:val="0"/>
      <w:sz w:val="24"/>
      <w:szCs w:val="24"/>
      <w:lang w:eastAsia="el-GR"/>
      <w14:ligatures w14:val="none"/>
    </w:rPr>
  </w:style>
  <w:style w:type="paragraph" w:customStyle="1" w:styleId="xl68">
    <w:name w:val="xl68"/>
    <w:basedOn w:val="Normal"/>
    <w:rsid w:val="00F3054E"/>
    <w:pPr>
      <w:pBdr>
        <w:top w:val="single" w:sz="4" w:space="0" w:color="44B3E1"/>
      </w:pBdr>
      <w:spacing w:before="100" w:beforeAutospacing="1" w:after="100" w:afterAutospacing="1" w:line="240" w:lineRule="auto"/>
    </w:pPr>
    <w:rPr>
      <w:rFonts w:ascii="Calibri" w:eastAsia="Times New Roman" w:hAnsi="Calibri" w:cs="Calibri"/>
      <w:color w:val="000000"/>
      <w:kern w:val="0"/>
      <w:sz w:val="24"/>
      <w:szCs w:val="24"/>
      <w:lang w:eastAsia="el-GR"/>
      <w14:ligatures w14:val="none"/>
    </w:rPr>
  </w:style>
  <w:style w:type="paragraph" w:customStyle="1" w:styleId="xl69">
    <w:name w:val="xl69"/>
    <w:basedOn w:val="Normal"/>
    <w:rsid w:val="00F3054E"/>
    <w:pPr>
      <w:pBdr>
        <w:top w:val="single" w:sz="4" w:space="0" w:color="44B3E1"/>
      </w:pBdr>
      <w:spacing w:before="100" w:beforeAutospacing="1" w:after="100" w:afterAutospacing="1" w:line="240" w:lineRule="auto"/>
    </w:pPr>
    <w:rPr>
      <w:rFonts w:ascii="Calibri" w:eastAsia="Times New Roman" w:hAnsi="Calibri" w:cs="Calibri"/>
      <w:color w:val="000000"/>
      <w:kern w:val="0"/>
      <w:sz w:val="24"/>
      <w:szCs w:val="24"/>
      <w:lang w:eastAsia="el-GR"/>
      <w14:ligatures w14:val="none"/>
    </w:rPr>
  </w:style>
  <w:style w:type="paragraph" w:customStyle="1" w:styleId="xl70">
    <w:name w:val="xl70"/>
    <w:basedOn w:val="Normal"/>
    <w:rsid w:val="00F3054E"/>
    <w:pPr>
      <w:pBdr>
        <w:bottom w:val="single" w:sz="4" w:space="0" w:color="44B3E1"/>
      </w:pBdr>
      <w:spacing w:before="100" w:beforeAutospacing="1" w:after="100" w:afterAutospacing="1" w:line="240" w:lineRule="auto"/>
    </w:pPr>
    <w:rPr>
      <w:rFonts w:ascii="Times New Roman" w:eastAsia="Times New Roman" w:hAnsi="Times New Roman" w:cs="Times New Roman"/>
      <w:b/>
      <w:bCs/>
      <w:color w:val="FFFFFF"/>
      <w:kern w:val="0"/>
      <w:sz w:val="24"/>
      <w:szCs w:val="24"/>
      <w:lang w:eastAsia="el-GR"/>
      <w14:ligatures w14:val="none"/>
    </w:rPr>
  </w:style>
  <w:style w:type="paragraph" w:customStyle="1" w:styleId="xl71">
    <w:name w:val="xl71"/>
    <w:basedOn w:val="Normal"/>
    <w:rsid w:val="00F3054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UnresolvedMention">
    <w:name w:val="Unresolved Mention"/>
    <w:basedOn w:val="DefaultParagraphFont"/>
    <w:uiPriority w:val="99"/>
    <w:semiHidden/>
    <w:unhideWhenUsed/>
    <w:rsid w:val="00FA4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2671">
      <w:bodyDiv w:val="1"/>
      <w:marLeft w:val="0"/>
      <w:marRight w:val="0"/>
      <w:marTop w:val="0"/>
      <w:marBottom w:val="0"/>
      <w:divBdr>
        <w:top w:val="none" w:sz="0" w:space="0" w:color="auto"/>
        <w:left w:val="none" w:sz="0" w:space="0" w:color="auto"/>
        <w:bottom w:val="none" w:sz="0" w:space="0" w:color="auto"/>
        <w:right w:val="none" w:sz="0" w:space="0" w:color="auto"/>
      </w:divBdr>
    </w:div>
    <w:div w:id="112942968">
      <w:bodyDiv w:val="1"/>
      <w:marLeft w:val="0"/>
      <w:marRight w:val="0"/>
      <w:marTop w:val="0"/>
      <w:marBottom w:val="0"/>
      <w:divBdr>
        <w:top w:val="none" w:sz="0" w:space="0" w:color="auto"/>
        <w:left w:val="none" w:sz="0" w:space="0" w:color="auto"/>
        <w:bottom w:val="none" w:sz="0" w:space="0" w:color="auto"/>
        <w:right w:val="none" w:sz="0" w:space="0" w:color="auto"/>
      </w:divBdr>
    </w:div>
    <w:div w:id="381027254">
      <w:bodyDiv w:val="1"/>
      <w:marLeft w:val="0"/>
      <w:marRight w:val="0"/>
      <w:marTop w:val="0"/>
      <w:marBottom w:val="0"/>
      <w:divBdr>
        <w:top w:val="none" w:sz="0" w:space="0" w:color="auto"/>
        <w:left w:val="none" w:sz="0" w:space="0" w:color="auto"/>
        <w:bottom w:val="none" w:sz="0" w:space="0" w:color="auto"/>
        <w:right w:val="none" w:sz="0" w:space="0" w:color="auto"/>
      </w:divBdr>
    </w:div>
    <w:div w:id="835266877">
      <w:bodyDiv w:val="1"/>
      <w:marLeft w:val="0"/>
      <w:marRight w:val="0"/>
      <w:marTop w:val="0"/>
      <w:marBottom w:val="0"/>
      <w:divBdr>
        <w:top w:val="none" w:sz="0" w:space="0" w:color="auto"/>
        <w:left w:val="none" w:sz="0" w:space="0" w:color="auto"/>
        <w:bottom w:val="none" w:sz="0" w:space="0" w:color="auto"/>
        <w:right w:val="none" w:sz="0" w:space="0" w:color="auto"/>
      </w:divBdr>
    </w:div>
    <w:div w:id="1536575151">
      <w:bodyDiv w:val="1"/>
      <w:marLeft w:val="0"/>
      <w:marRight w:val="0"/>
      <w:marTop w:val="0"/>
      <w:marBottom w:val="0"/>
      <w:divBdr>
        <w:top w:val="none" w:sz="0" w:space="0" w:color="auto"/>
        <w:left w:val="none" w:sz="0" w:space="0" w:color="auto"/>
        <w:bottom w:val="none" w:sz="0" w:space="0" w:color="auto"/>
        <w:right w:val="none" w:sz="0" w:space="0" w:color="auto"/>
      </w:divBdr>
    </w:div>
    <w:div w:id="1635062468">
      <w:bodyDiv w:val="1"/>
      <w:marLeft w:val="0"/>
      <w:marRight w:val="0"/>
      <w:marTop w:val="0"/>
      <w:marBottom w:val="0"/>
      <w:divBdr>
        <w:top w:val="none" w:sz="0" w:space="0" w:color="auto"/>
        <w:left w:val="none" w:sz="0" w:space="0" w:color="auto"/>
        <w:bottom w:val="none" w:sz="0" w:space="0" w:color="auto"/>
        <w:right w:val="none" w:sz="0" w:space="0" w:color="auto"/>
      </w:divBdr>
    </w:div>
    <w:div w:id="1647665952">
      <w:bodyDiv w:val="1"/>
      <w:marLeft w:val="0"/>
      <w:marRight w:val="0"/>
      <w:marTop w:val="0"/>
      <w:marBottom w:val="0"/>
      <w:divBdr>
        <w:top w:val="none" w:sz="0" w:space="0" w:color="auto"/>
        <w:left w:val="none" w:sz="0" w:space="0" w:color="auto"/>
        <w:bottom w:val="none" w:sz="0" w:space="0" w:color="auto"/>
        <w:right w:val="none" w:sz="0" w:space="0" w:color="auto"/>
      </w:divBdr>
    </w:div>
    <w:div w:id="21182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ackanddecker.eu/gr/VATepistrofi/" TargetMode="External"/><Relationship Id="rId3" Type="http://schemas.openxmlformats.org/officeDocument/2006/relationships/customXml" Target="../customXml/item3.xml"/><Relationship Id="rId7" Type="http://schemas.openxmlformats.org/officeDocument/2006/relationships/hyperlink" Target="https://www.blackanddecker.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d59967-33d5-491e-baca-468f79851f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D21559138756354ABF3F6CDF7C7E4521" ma:contentTypeVersion="18" ma:contentTypeDescription="Δημιουργία νέου εγγράφου" ma:contentTypeScope="" ma:versionID="42a9ce99b3826d2d8ecb46d07d5e6c33">
  <xsd:schema xmlns:xsd="http://www.w3.org/2001/XMLSchema" xmlns:xs="http://www.w3.org/2001/XMLSchema" xmlns:p="http://schemas.microsoft.com/office/2006/metadata/properties" xmlns:ns2="37d59967-33d5-491e-baca-468f79851f19" xmlns:ns3="f2acb0ab-b5b1-47b2-a251-bec3303d59b0" targetNamespace="http://schemas.microsoft.com/office/2006/metadata/properties" ma:root="true" ma:fieldsID="379fed60a64323ca3cdcbf6b03b00c14" ns2:_="" ns3:_="">
    <xsd:import namespace="37d59967-33d5-491e-baca-468f79851f19"/>
    <xsd:import namespace="f2acb0ab-b5b1-47b2-a251-bec3303d59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59967-33d5-491e-baca-468f79851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Ετικέτες εικόνας" ma:readOnly="false" ma:fieldId="{5cf76f15-5ced-4ddc-b409-7134ff3c332f}" ma:taxonomyMulti="true" ma:sspId="42e35d66-4b84-451c-a400-29d14baab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cb0ab-b5b1-47b2-a251-bec3303d59b0" elementFormDefault="qualified">
    <xsd:import namespace="http://schemas.microsoft.com/office/2006/documentManagement/types"/>
    <xsd:import namespace="http://schemas.microsoft.com/office/infopath/2007/PartnerControls"/>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20B6A-C0EF-4451-B1FA-4040144C0028}">
  <ds:schemaRefs>
    <ds:schemaRef ds:uri="http://schemas.microsoft.com/office/2006/metadata/properties"/>
    <ds:schemaRef ds:uri="http://schemas.microsoft.com/office/infopath/2007/PartnerControls"/>
    <ds:schemaRef ds:uri="37d59967-33d5-491e-baca-468f79851f19"/>
  </ds:schemaRefs>
</ds:datastoreItem>
</file>

<file path=customXml/itemProps2.xml><?xml version="1.0" encoding="utf-8"?>
<ds:datastoreItem xmlns:ds="http://schemas.openxmlformats.org/officeDocument/2006/customXml" ds:itemID="{87664E3A-740B-4D12-BAD4-7BFE184C4129}">
  <ds:schemaRefs>
    <ds:schemaRef ds:uri="http://schemas.microsoft.com/sharepoint/v3/contenttype/forms"/>
  </ds:schemaRefs>
</ds:datastoreItem>
</file>

<file path=customXml/itemProps3.xml><?xml version="1.0" encoding="utf-8"?>
<ds:datastoreItem xmlns:ds="http://schemas.openxmlformats.org/officeDocument/2006/customXml" ds:itemID="{BD767EC0-740E-4315-B341-91FDA7519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59967-33d5-491e-baca-468f79851f19"/>
    <ds:schemaRef ds:uri="f2acb0ab-b5b1-47b2-a251-bec3303d5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Perraki, Eleni</dc:creator>
  <cp:keywords/>
  <dc:description/>
  <cp:lastModifiedBy>Konstantinidi, Sofia</cp:lastModifiedBy>
  <cp:revision>3</cp:revision>
  <dcterms:created xsi:type="dcterms:W3CDTF">2026-03-09T09:31:00Z</dcterms:created>
  <dcterms:modified xsi:type="dcterms:W3CDTF">2026-03-09T09:31:00Z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0x010100D21559138756354ABF3F6CDF7C7E4521</vt:lpwstr>
  </property>
  <property fmtid="{D5CDD505-2E9C-101B-9397-08002B2CF9AE}" pid="3" name="MediaServiceImageTags">
    <vt:lpwstr/>
  </property>
</Properties>
</file>